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A5" w:rsidRDefault="008854A5" w:rsidP="008854A5">
      <w:pPr>
        <w:suppressAutoHyphens w:val="0"/>
        <w:jc w:val="right"/>
        <w:rPr>
          <w:rFonts w:ascii="Times New Roman" w:hAnsi="Times New Roman" w:cs="Times New Roman"/>
          <w:b/>
          <w:sz w:val="24"/>
          <w:lang w:val="bg-BG" w:eastAsia="bg-BG"/>
        </w:rPr>
      </w:pPr>
      <w:bookmarkStart w:id="0" w:name="_GoBack"/>
      <w:bookmarkEnd w:id="0"/>
    </w:p>
    <w:p w:rsidR="008854A5" w:rsidRDefault="008854A5" w:rsidP="008854A5">
      <w:pPr>
        <w:jc w:val="center"/>
        <w:outlineLvl w:val="4"/>
        <w:rPr>
          <w:rFonts w:ascii="Times New Roman" w:eastAsia="Arial Unicode MS" w:hAnsi="Times New Roman" w:cs="Times New Roman"/>
          <w:b/>
          <w:bCs/>
          <w:color w:val="000000"/>
          <w:sz w:val="24"/>
          <w:lang w:val="bg-BG" w:eastAsia="bg-BG"/>
        </w:rPr>
      </w:pPr>
      <w:r>
        <w:rPr>
          <w:rFonts w:ascii="Times New Roman" w:eastAsia="Arial Unicode MS" w:hAnsi="Times New Roman" w:cs="Times New Roman"/>
          <w:b/>
          <w:bCs/>
          <w:color w:val="000000"/>
          <w:sz w:val="24"/>
          <w:lang w:val="bg-BG" w:eastAsia="bg-BG"/>
        </w:rPr>
        <w:t>Д Е К Л А Р А Ц И Я</w:t>
      </w:r>
    </w:p>
    <w:p w:rsidR="008854A5" w:rsidRDefault="008854A5" w:rsidP="008854A5">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rsidR="008854A5" w:rsidRDefault="008854A5" w:rsidP="008854A5">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rsidR="008854A5" w:rsidRDefault="008854A5" w:rsidP="008854A5">
      <w:pPr>
        <w:ind w:firstLine="283"/>
        <w:jc w:val="both"/>
        <w:textAlignment w:val="center"/>
        <w:rPr>
          <w:rFonts w:ascii="Times New Roman" w:hAnsi="Times New Roman" w:cs="Times New Roman"/>
          <w:sz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Долуподписаният/ата: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ЕГН/ЛНЧ/официален личен идентификационен номер или друг уникален елемент за установяване на самоличността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чужди граждани без постоянен адрес)</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 качеството ми 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законен представител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пълномощник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 xml:space="preserve">(посочва се наименованието, както и </w:t>
            </w:r>
            <w:proofErr w:type="spellStart"/>
            <w:r>
              <w:rPr>
                <w:rFonts w:ascii="Times New Roman" w:hAnsi="Times New Roman" w:cs="Times New Roman"/>
                <w:i/>
                <w:iCs/>
                <w:color w:val="000000"/>
                <w:sz w:val="22"/>
                <w:szCs w:val="22"/>
                <w:lang w:val="bg-BG" w:eastAsia="bg-BG"/>
              </w:rPr>
              <w:t>правноорганизационната</w:t>
            </w:r>
            <w:proofErr w:type="spellEnd"/>
            <w:r>
              <w:rPr>
                <w:rFonts w:ascii="Times New Roman" w:hAnsi="Times New Roman" w:cs="Times New Roman"/>
                <w:i/>
                <w:iCs/>
                <w:color w:val="000000"/>
                <w:sz w:val="22"/>
                <w:szCs w:val="22"/>
                <w:lang w:val="bg-BG" w:eastAsia="bg-BG"/>
              </w:rPr>
              <w:t xml:space="preserve">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 ЕИК/БУЛСТАТ/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регистъра при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ДЕКЛАРИРАМ:</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което 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w:t>
            </w:r>
            <w:r>
              <w:rPr>
                <w:rFonts w:ascii="Times New Roman" w:hAnsi="Times New Roman" w:cs="Times New Roman"/>
                <w:color w:val="000000"/>
                <w:sz w:val="22"/>
                <w:szCs w:val="22"/>
                <w:lang w:val="bg-BG" w:eastAsia="bg-BG"/>
              </w:rPr>
              <w:lastRenderedPageBreak/>
              <w:t xml:space="preserve">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(посочва се конкретната категория) учредител, доверителен собственик, пазител, </w:t>
            </w:r>
            <w:proofErr w:type="spellStart"/>
            <w:r>
              <w:rPr>
                <w:rFonts w:ascii="Times New Roman" w:hAnsi="Times New Roman" w:cs="Times New Roman"/>
                <w:color w:val="000000"/>
                <w:sz w:val="22"/>
                <w:szCs w:val="22"/>
                <w:lang w:val="bg-BG" w:eastAsia="bg-BG"/>
              </w:rPr>
              <w:t>бенефициер</w:t>
            </w:r>
            <w:proofErr w:type="spellEnd"/>
            <w:r>
              <w:rPr>
                <w:rFonts w:ascii="Times New Roman" w:hAnsi="Times New Roman" w:cs="Times New Roman"/>
                <w:color w:val="000000"/>
                <w:sz w:val="22"/>
                <w:szCs w:val="22"/>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друго (посочва се)…………………………………………….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Описание на притежаваните права: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right"/>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което 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[_] (посочва се конкретната категория) учредител, доверителен собственик, пазител, </w:t>
            </w:r>
            <w:proofErr w:type="spellStart"/>
            <w:r>
              <w:rPr>
                <w:rFonts w:ascii="Times New Roman" w:hAnsi="Times New Roman" w:cs="Times New Roman"/>
                <w:color w:val="000000"/>
                <w:sz w:val="22"/>
                <w:szCs w:val="22"/>
                <w:lang w:val="bg-BG" w:eastAsia="bg-BG"/>
              </w:rPr>
              <w:t>бенефициер</w:t>
            </w:r>
            <w:proofErr w:type="spellEnd"/>
            <w:r>
              <w:rPr>
                <w:rFonts w:ascii="Times New Roman" w:hAnsi="Times New Roman" w:cs="Times New Roman"/>
                <w:color w:val="000000"/>
                <w:sz w:val="22"/>
                <w:szCs w:val="22"/>
                <w:lang w:val="bg-B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[_] лице, изпълняващо длъжността на висш ръководен служител, когато не може да се установи друго лице като действителен собственик;</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[_] друго (посочва се)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Описание на притежаваните права: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 Юридически лица/правни образувания, чрез които пряко се упражнява контрол:</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 xml:space="preserve">(посочва се наименованието, както и </w:t>
            </w:r>
            <w:proofErr w:type="spellStart"/>
            <w:r>
              <w:rPr>
                <w:rFonts w:ascii="Times New Roman" w:hAnsi="Times New Roman" w:cs="Times New Roman"/>
                <w:i/>
                <w:iCs/>
                <w:color w:val="000000"/>
                <w:sz w:val="22"/>
                <w:szCs w:val="22"/>
                <w:lang w:val="bg-BG" w:eastAsia="bg-BG"/>
              </w:rPr>
              <w:t>правноорганизационната</w:t>
            </w:r>
            <w:proofErr w:type="spellEnd"/>
            <w:r>
              <w:rPr>
                <w:rFonts w:ascii="Times New Roman" w:hAnsi="Times New Roman" w:cs="Times New Roman"/>
                <w:i/>
                <w:iCs/>
                <w:color w:val="000000"/>
                <w:sz w:val="22"/>
                <w:szCs w:val="22"/>
                <w:lang w:val="bg-BG" w:eastAsia="bg-BG"/>
              </w:rPr>
              <w:t xml:space="preserve">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седалище: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(държава, град, община)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ЕИК/БУЛСТАТ или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Представители:</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Начин на представляване: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(заедно, поотделно или по друг начин)</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Б. Юридически лица/правни образувания, чрез които непряко се упражнява контрол:</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 xml:space="preserve">(посочва се наименованието, както и </w:t>
            </w:r>
            <w:proofErr w:type="spellStart"/>
            <w:r>
              <w:rPr>
                <w:rFonts w:ascii="Times New Roman" w:hAnsi="Times New Roman" w:cs="Times New Roman"/>
                <w:i/>
                <w:iCs/>
                <w:color w:val="000000"/>
                <w:sz w:val="22"/>
                <w:szCs w:val="22"/>
                <w:lang w:val="bg-BG" w:eastAsia="bg-BG"/>
              </w:rPr>
              <w:t>правноорганизационната</w:t>
            </w:r>
            <w:proofErr w:type="spellEnd"/>
            <w:r>
              <w:rPr>
                <w:rFonts w:ascii="Times New Roman" w:hAnsi="Times New Roman" w:cs="Times New Roman"/>
                <w:i/>
                <w:iCs/>
                <w:color w:val="000000"/>
                <w:sz w:val="22"/>
                <w:szCs w:val="22"/>
                <w:lang w:val="bg-BG" w:eastAsia="bg-BG"/>
              </w:rPr>
              <w:t xml:space="preserve"> форма на юридическото лице или видът на правното образувание)</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седалище: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(държава, град, община)</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вписано в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ЕИК/БУЛСТАТ или номер в съответния национален регистър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Представители:</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(посочва се всяко гражданство на лицето)</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постоянен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или адрес: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Начин на представляване: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(заедно, поотделно или по друг начин)</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III. Лице за контакт по чл. 63, ал. 4, т. 3 от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jc w:val="center"/>
              <w:rPr>
                <w:rFonts w:ascii="Times New Roman" w:hAnsi="Times New Roman" w:cs="Times New Roman"/>
                <w:color w:val="000000"/>
                <w:sz w:val="22"/>
                <w:szCs w:val="22"/>
                <w:lang w:val="bg-BG" w:eastAsia="bg-BG"/>
              </w:rPr>
            </w:pPr>
            <w:r>
              <w:rPr>
                <w:rFonts w:ascii="Times New Roman" w:hAnsi="Times New Roman" w:cs="Times New Roman"/>
                <w:i/>
                <w:iCs/>
                <w:color w:val="000000"/>
                <w:sz w:val="22"/>
                <w:szCs w:val="22"/>
                <w:lang w:val="bg-BG" w:eastAsia="bg-BG"/>
              </w:rPr>
              <w:t>(име, презиме, фамилия)</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ЕГН/ЛНЧ: …………….....................................….., дата на раждане: ……….........................………....,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гражданство/а: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постоянен адрес на територията на Република България: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ІV. Прилагам следните документи и справки съгласно чл. 59, ал. 1, т. 1 и 2 от ЗМИП:</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w:t>
            </w:r>
          </w:p>
        </w:tc>
      </w:tr>
      <w:tr w:rsidR="008854A5" w:rsidTr="00007A38">
        <w:trPr>
          <w:jc w:val="center"/>
        </w:trPr>
        <w:tc>
          <w:tcPr>
            <w:tcW w:w="10236" w:type="dxa"/>
            <w:hideMark/>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Известна ми е отговорността по чл. 313 от Наказателния кодекс за деклариране на неверни данни.</w:t>
            </w:r>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jc w:val="right"/>
              <w:rPr>
                <w:rFonts w:ascii="Times New Roman" w:hAnsi="Times New Roman" w:cs="Times New Roman"/>
                <w:color w:val="000000"/>
                <w:sz w:val="22"/>
                <w:szCs w:val="22"/>
                <w:lang w:val="bg-BG" w:eastAsia="bg-BG"/>
              </w:rPr>
            </w:pPr>
          </w:p>
          <w:p w:rsidR="008854A5" w:rsidRDefault="008854A5" w:rsidP="00007A38">
            <w:pPr>
              <w:widowControl w:val="0"/>
              <w:suppressAutoHyphens w:val="0"/>
              <w:spacing w:line="256" w:lineRule="auto"/>
              <w:ind w:firstLine="720"/>
              <w:jc w:val="both"/>
              <w:rPr>
                <w:rFonts w:ascii="Times New Roman" w:eastAsia="Arial Unicode MS" w:hAnsi="Times New Roman" w:cs="Times New Roman"/>
                <w:color w:val="000000"/>
                <w:sz w:val="24"/>
                <w:lang w:val="bg-BG" w:eastAsia="en-US"/>
              </w:rPr>
            </w:pPr>
            <w:bookmarkStart w:id="1" w:name="OLE_LINK56"/>
          </w:p>
          <w:p w:rsidR="008854A5" w:rsidRDefault="008854A5" w:rsidP="00007A38">
            <w:pPr>
              <w:suppressAutoHyphens w:val="0"/>
              <w:spacing w:line="256" w:lineRule="auto"/>
              <w:rPr>
                <w:rFonts w:ascii="Times New Roman" w:eastAsia="Arial Unicode MS" w:hAnsi="Times New Roman" w:cs="Times New Roman"/>
                <w:color w:val="000000"/>
                <w:sz w:val="24"/>
                <w:u w:val="single" w:color="000000"/>
                <w:lang w:val="bg-BG" w:eastAsia="en-US"/>
              </w:rPr>
            </w:pP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t xml:space="preserve">       </w:t>
            </w:r>
            <w:r>
              <w:rPr>
                <w:rFonts w:ascii="Times New Roman" w:eastAsia="Arial Unicode MS" w:hAnsi="Times New Roman" w:cs="Times New Roman"/>
                <w:color w:val="000000"/>
                <w:sz w:val="24"/>
                <w:lang w:val="bg-BG" w:eastAsia="en-US"/>
              </w:rPr>
              <w:t xml:space="preserve">г.                   </w:t>
            </w:r>
            <w:r>
              <w:rPr>
                <w:rFonts w:ascii="Times New Roman" w:eastAsia="Arial Unicode MS" w:hAnsi="Times New Roman" w:cs="Times New Roman"/>
                <w:color w:val="000000"/>
                <w:sz w:val="24"/>
                <w:lang w:val="bg-BG" w:eastAsia="en-US"/>
              </w:rPr>
              <w:tab/>
            </w:r>
            <w:r>
              <w:rPr>
                <w:rFonts w:ascii="Times New Roman" w:eastAsia="Arial Unicode MS" w:hAnsi="Times New Roman" w:cs="Times New Roman"/>
                <w:color w:val="000000"/>
                <w:sz w:val="24"/>
                <w:lang w:val="bg-BG" w:eastAsia="en-US"/>
              </w:rPr>
              <w:tab/>
            </w:r>
            <w:r>
              <w:rPr>
                <w:rFonts w:ascii="Times New Roman" w:eastAsia="Arial Unicode MS" w:hAnsi="Times New Roman" w:cs="Times New Roman"/>
                <w:color w:val="000000"/>
                <w:sz w:val="24"/>
                <w:lang w:val="bg-BG" w:eastAsia="en-US"/>
              </w:rPr>
              <w:tab/>
              <w:t xml:space="preserve">Декларатор: </w:t>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r>
              <w:rPr>
                <w:rFonts w:ascii="Times New Roman" w:eastAsia="Arial Unicode MS" w:hAnsi="Times New Roman" w:cs="Times New Roman"/>
                <w:color w:val="000000"/>
                <w:sz w:val="24"/>
                <w:u w:val="single" w:color="000000"/>
                <w:lang w:val="bg-BG" w:eastAsia="en-US"/>
              </w:rPr>
              <w:tab/>
            </w:r>
          </w:p>
          <w:p w:rsidR="008854A5" w:rsidRDefault="008854A5" w:rsidP="00007A38">
            <w:pPr>
              <w:suppressAutoHyphens w:val="0"/>
              <w:spacing w:line="256" w:lineRule="auto"/>
              <w:ind w:firstLine="142"/>
              <w:jc w:val="both"/>
              <w:rPr>
                <w:rFonts w:ascii="Times New Roman" w:eastAsia="Arial Unicode MS" w:hAnsi="Times New Roman" w:cs="Times New Roman"/>
                <w:i/>
                <w:iCs/>
                <w:color w:val="000000"/>
                <w:sz w:val="24"/>
                <w:lang w:val="bg-BG" w:eastAsia="en-US"/>
              </w:rPr>
            </w:pPr>
            <w:r>
              <w:rPr>
                <w:rFonts w:ascii="Times New Roman" w:eastAsia="Arial Unicode MS" w:hAnsi="Times New Roman" w:cs="Times New Roman"/>
                <w:i/>
                <w:iCs/>
                <w:color w:val="000000"/>
                <w:sz w:val="24"/>
                <w:lang w:val="bg-BG" w:eastAsia="en-US"/>
              </w:rPr>
              <w:t xml:space="preserve">(дата на деклариране) </w:t>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r>
            <w:r>
              <w:rPr>
                <w:rFonts w:ascii="Times New Roman" w:eastAsia="Arial Unicode MS" w:hAnsi="Times New Roman" w:cs="Times New Roman"/>
                <w:i/>
                <w:iCs/>
                <w:color w:val="000000"/>
                <w:sz w:val="24"/>
                <w:lang w:val="bg-BG" w:eastAsia="en-US"/>
              </w:rPr>
              <w:tab/>
              <w:t>(име и подпис)</w:t>
            </w:r>
            <w:bookmarkEnd w:id="1"/>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rPr>
                <w:rFonts w:ascii="Times New Roman" w:hAnsi="Times New Roman" w:cs="Times New Roman"/>
                <w:color w:val="000000"/>
                <w:sz w:val="22"/>
                <w:szCs w:val="22"/>
                <w:lang w:val="bg-BG" w:eastAsia="bg-BG"/>
              </w:rPr>
            </w:pPr>
          </w:p>
        </w:tc>
      </w:tr>
      <w:tr w:rsidR="008854A5" w:rsidTr="00007A38">
        <w:trPr>
          <w:jc w:val="center"/>
        </w:trPr>
        <w:tc>
          <w:tcPr>
            <w:tcW w:w="10236" w:type="dxa"/>
          </w:tcPr>
          <w:p w:rsidR="008854A5" w:rsidRDefault="008854A5" w:rsidP="00007A38">
            <w:pPr>
              <w:suppressAutoHyphens w:val="0"/>
              <w:spacing w:before="100" w:beforeAutospacing="1" w:after="100" w:afterAutospacing="1" w:line="256" w:lineRule="auto"/>
              <w:jc w:val="right"/>
              <w:rPr>
                <w:rFonts w:ascii="Times New Roman" w:hAnsi="Times New Roman" w:cs="Times New Roman"/>
                <w:i/>
                <w:iCs/>
                <w:color w:val="000000"/>
                <w:sz w:val="22"/>
                <w:szCs w:val="22"/>
                <w:lang w:val="bg-BG" w:eastAsia="bg-BG"/>
              </w:rPr>
            </w:pPr>
          </w:p>
          <w:p w:rsidR="0058175F" w:rsidRDefault="0058175F" w:rsidP="00007A38">
            <w:pPr>
              <w:suppressAutoHyphens w:val="0"/>
              <w:spacing w:before="100" w:beforeAutospacing="1" w:after="100" w:afterAutospacing="1" w:line="256" w:lineRule="auto"/>
              <w:jc w:val="right"/>
              <w:rPr>
                <w:rFonts w:ascii="Times New Roman" w:hAnsi="Times New Roman" w:cs="Times New Roman"/>
                <w:i/>
                <w:iCs/>
                <w:color w:val="000000"/>
                <w:sz w:val="22"/>
                <w:szCs w:val="22"/>
                <w:lang w:val="bg-BG" w:eastAsia="bg-BG"/>
              </w:rPr>
            </w:pPr>
          </w:p>
          <w:p w:rsidR="0058175F" w:rsidRDefault="0058175F" w:rsidP="00007A38">
            <w:pPr>
              <w:suppressAutoHyphens w:val="0"/>
              <w:spacing w:before="100" w:beforeAutospacing="1" w:after="100" w:afterAutospacing="1" w:line="256" w:lineRule="auto"/>
              <w:jc w:val="right"/>
              <w:rPr>
                <w:rFonts w:ascii="Times New Roman" w:hAnsi="Times New Roman" w:cs="Times New Roman"/>
                <w:i/>
                <w:iCs/>
                <w:color w:val="000000"/>
                <w:sz w:val="22"/>
                <w:szCs w:val="22"/>
                <w:lang w:val="bg-BG" w:eastAsia="bg-BG"/>
              </w:rPr>
            </w:pPr>
          </w:p>
        </w:tc>
      </w:tr>
    </w:tbl>
    <w:p w:rsidR="008854A5" w:rsidRDefault="008854A5" w:rsidP="008854A5">
      <w:pPr>
        <w:suppressAutoHyphens w:val="0"/>
        <w:jc w:val="center"/>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lastRenderedPageBreak/>
        <w:t>Указания:</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Попълване на настоящата декларация се извършва, като се отчита дефиницията на </w:t>
      </w:r>
      <w:r>
        <w:rPr>
          <w:rFonts w:ascii="Times New Roman" w:hAnsi="Times New Roman" w:cs="Times New Roman"/>
          <w:color w:val="000000"/>
          <w:sz w:val="22"/>
          <w:szCs w:val="22"/>
          <w:u w:val="single"/>
          <w:lang w:val="bg-BG" w:eastAsia="bg-BG"/>
        </w:rPr>
        <w:t>§ 2</w:t>
      </w:r>
      <w:r>
        <w:rPr>
          <w:rFonts w:ascii="Times New Roman" w:hAnsi="Times New Roman" w:cs="Times New Roman"/>
          <w:color w:val="000000"/>
          <w:sz w:val="22"/>
          <w:szCs w:val="22"/>
          <w:lang w:val="bg-BG" w:eastAsia="bg-BG"/>
        </w:rPr>
        <w:t xml:space="preserve"> от допълнителните разпоредби на </w:t>
      </w:r>
      <w:r>
        <w:rPr>
          <w:rFonts w:ascii="Times New Roman" w:hAnsi="Times New Roman" w:cs="Times New Roman"/>
          <w:color w:val="000000"/>
          <w:sz w:val="22"/>
          <w:szCs w:val="22"/>
          <w:u w:val="single"/>
          <w:lang w:val="bg-BG" w:eastAsia="bg-BG"/>
        </w:rPr>
        <w:t>ЗМИП</w:t>
      </w:r>
      <w:r>
        <w:rPr>
          <w:rFonts w:ascii="Times New Roman" w:hAnsi="Times New Roman" w:cs="Times New Roman"/>
          <w:color w:val="000000"/>
          <w:sz w:val="22"/>
          <w:szCs w:val="22"/>
          <w:lang w:val="bg-BG" w:eastAsia="bg-BG"/>
        </w:rPr>
        <w:t>, който гласи следното:</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854A5" w:rsidRDefault="008854A5" w:rsidP="008854A5">
      <w:pPr>
        <w:suppressAutoHyphens w:val="0"/>
        <w:ind w:left="-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2. По отношение на доверителната собственост, включително тръстове, </w:t>
      </w:r>
      <w:proofErr w:type="spellStart"/>
      <w:r>
        <w:rPr>
          <w:rFonts w:ascii="Times New Roman" w:hAnsi="Times New Roman" w:cs="Times New Roman"/>
          <w:color w:val="000000"/>
          <w:sz w:val="22"/>
          <w:szCs w:val="22"/>
          <w:lang w:val="bg-BG" w:eastAsia="bg-BG"/>
        </w:rPr>
        <w:t>попечителски</w:t>
      </w:r>
      <w:proofErr w:type="spellEnd"/>
      <w:r>
        <w:rPr>
          <w:rFonts w:ascii="Times New Roman" w:hAnsi="Times New Roman" w:cs="Times New Roman"/>
          <w:color w:val="000000"/>
          <w:sz w:val="22"/>
          <w:szCs w:val="22"/>
          <w:lang w:val="bg-B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а) учредителят;</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б) доверителният собственик;</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в) пазителят, ако има такъв;</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г) </w:t>
      </w:r>
      <w:proofErr w:type="spellStart"/>
      <w:r>
        <w:rPr>
          <w:rFonts w:ascii="Times New Roman" w:hAnsi="Times New Roman" w:cs="Times New Roman"/>
          <w:color w:val="000000"/>
          <w:sz w:val="22"/>
          <w:szCs w:val="22"/>
          <w:lang w:val="bg-BG" w:eastAsia="bg-BG"/>
        </w:rPr>
        <w:t>бенефициерът</w:t>
      </w:r>
      <w:proofErr w:type="spellEnd"/>
      <w:r>
        <w:rPr>
          <w:rFonts w:ascii="Times New Roman" w:hAnsi="Times New Roman" w:cs="Times New Roman"/>
          <w:color w:val="000000"/>
          <w:sz w:val="22"/>
          <w:szCs w:val="22"/>
          <w:lang w:val="bg-BG" w:eastAsia="bg-BG"/>
        </w:rPr>
        <w:t xml:space="preserve"> или класът </w:t>
      </w:r>
      <w:proofErr w:type="spellStart"/>
      <w:r>
        <w:rPr>
          <w:rFonts w:ascii="Times New Roman" w:hAnsi="Times New Roman" w:cs="Times New Roman"/>
          <w:color w:val="000000"/>
          <w:sz w:val="22"/>
          <w:szCs w:val="22"/>
          <w:lang w:val="bg-BG" w:eastAsia="bg-BG"/>
        </w:rPr>
        <w:t>бенефициери</w:t>
      </w:r>
      <w:proofErr w:type="spellEnd"/>
      <w:r>
        <w:rPr>
          <w:rFonts w:ascii="Times New Roman" w:hAnsi="Times New Roman" w:cs="Times New Roman"/>
          <w:color w:val="000000"/>
          <w:sz w:val="22"/>
          <w:szCs w:val="22"/>
          <w:lang w:val="bg-BG" w:eastAsia="bg-BG"/>
        </w:rPr>
        <w:t>, или</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Pr>
          <w:rFonts w:ascii="Times New Roman" w:hAnsi="Times New Roman" w:cs="Times New Roman"/>
          <w:color w:val="000000"/>
          <w:sz w:val="22"/>
          <w:szCs w:val="22"/>
          <w:u w:val="single"/>
          <w:lang w:val="bg-BG" w:eastAsia="bg-BG"/>
        </w:rPr>
        <w:t>т. 2</w:t>
      </w:r>
      <w:r>
        <w:rPr>
          <w:rFonts w:ascii="Times New Roman" w:hAnsi="Times New Roman" w:cs="Times New Roman"/>
          <w:color w:val="000000"/>
          <w:sz w:val="22"/>
          <w:szCs w:val="22"/>
          <w:lang w:val="bg-BG" w:eastAsia="bg-BG"/>
        </w:rPr>
        <w:t>.</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(3) „Контрол" е контролът по смисъла на </w:t>
      </w:r>
      <w:r>
        <w:rPr>
          <w:rFonts w:ascii="Times New Roman" w:hAnsi="Times New Roman" w:cs="Times New Roman"/>
          <w:color w:val="000000"/>
          <w:sz w:val="22"/>
          <w:szCs w:val="22"/>
          <w:u w:val="single"/>
          <w:lang w:val="bg-BG" w:eastAsia="bg-BG"/>
        </w:rPr>
        <w:t>§ 1в</w:t>
      </w:r>
      <w:r>
        <w:rPr>
          <w:rFonts w:ascii="Times New Roman" w:hAnsi="Times New Roman" w:cs="Times New Roman"/>
          <w:color w:val="000000"/>
          <w:sz w:val="22"/>
          <w:szCs w:val="22"/>
          <w:lang w:val="bg-BG" w:eastAsia="bg-BG"/>
        </w:rPr>
        <w:t xml:space="preserve"> от допълнителните разпоредби на </w:t>
      </w:r>
      <w:r>
        <w:rPr>
          <w:rFonts w:ascii="Times New Roman" w:hAnsi="Times New Roman" w:cs="Times New Roman"/>
          <w:color w:val="000000"/>
          <w:sz w:val="22"/>
          <w:szCs w:val="22"/>
          <w:u w:val="single"/>
          <w:lang w:val="bg-BG" w:eastAsia="bg-BG"/>
        </w:rPr>
        <w:t>Търговския закон</w:t>
      </w:r>
      <w:r>
        <w:rPr>
          <w:rFonts w:ascii="Times New Roman" w:hAnsi="Times New Roman" w:cs="Times New Roman"/>
          <w:color w:val="000000"/>
          <w:sz w:val="22"/>
          <w:szCs w:val="22"/>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8854A5" w:rsidRDefault="008854A5" w:rsidP="008854A5">
      <w:pPr>
        <w:suppressAutoHyphens w:val="0"/>
        <w:ind w:left="-567" w:firstLine="567"/>
        <w:jc w:val="both"/>
        <w:rPr>
          <w:rFonts w:ascii="Times New Roman" w:hAnsi="Times New Roman" w:cs="Times New Roman"/>
          <w:color w:val="000000"/>
          <w:sz w:val="22"/>
          <w:szCs w:val="22"/>
          <w:lang w:val="bg-BG" w:eastAsia="bg-BG"/>
        </w:rPr>
      </w:pPr>
      <w:r>
        <w:rPr>
          <w:rFonts w:ascii="Times New Roman" w:hAnsi="Times New Roman" w:cs="Times New Roman"/>
          <w:color w:val="000000"/>
          <w:sz w:val="22"/>
          <w:szCs w:val="22"/>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Pr>
          <w:rFonts w:ascii="Times New Roman" w:hAnsi="Times New Roman" w:cs="Times New Roman"/>
          <w:color w:val="000000"/>
          <w:sz w:val="22"/>
          <w:szCs w:val="22"/>
          <w:u w:val="single"/>
          <w:lang w:val="bg-BG" w:eastAsia="bg-BG"/>
        </w:rPr>
        <w:t>ал. 1</w:t>
      </w:r>
      <w:r>
        <w:rPr>
          <w:rFonts w:ascii="Times New Roman" w:hAnsi="Times New Roman" w:cs="Times New Roman"/>
          <w:color w:val="000000"/>
          <w:sz w:val="22"/>
          <w:szCs w:val="22"/>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Pr>
          <w:rFonts w:ascii="Times New Roman" w:hAnsi="Times New Roman" w:cs="Times New Roman"/>
          <w:color w:val="000000"/>
          <w:sz w:val="22"/>
          <w:szCs w:val="22"/>
          <w:u w:val="single"/>
          <w:lang w:val="bg-BG" w:eastAsia="bg-BG"/>
        </w:rPr>
        <w:t>ал. 1</w:t>
      </w:r>
      <w:r>
        <w:rPr>
          <w:rFonts w:ascii="Times New Roman" w:hAnsi="Times New Roman" w:cs="Times New Roman"/>
          <w:color w:val="000000"/>
          <w:sz w:val="22"/>
          <w:szCs w:val="22"/>
          <w:lang w:val="bg-BG" w:eastAsia="bg-BG"/>
        </w:rPr>
        <w:t>.</w:t>
      </w:r>
    </w:p>
    <w:p w:rsidR="006E4C8E" w:rsidRDefault="006E4C8E"/>
    <w:sectPr w:rsidR="006E4C8E" w:rsidSect="0058175F">
      <w:headerReference w:type="default" r:id="rId7"/>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87" w:rsidRDefault="00495A87" w:rsidP="0058175F">
      <w:r>
        <w:separator/>
      </w:r>
    </w:p>
  </w:endnote>
  <w:endnote w:type="continuationSeparator" w:id="0">
    <w:p w:rsidR="00495A87" w:rsidRDefault="00495A87" w:rsidP="005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87" w:rsidRDefault="00495A87" w:rsidP="0058175F">
      <w:r>
        <w:separator/>
      </w:r>
    </w:p>
  </w:footnote>
  <w:footnote w:type="continuationSeparator" w:id="0">
    <w:p w:rsidR="00495A87" w:rsidRDefault="00495A87" w:rsidP="0058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5F" w:rsidRDefault="0058175F" w:rsidP="0058175F">
    <w:pPr>
      <w:pStyle w:val="a3"/>
      <w:jc w:val="right"/>
      <w:rPr>
        <w:rFonts w:ascii="Times New Roman" w:hAnsi="Times New Roman" w:cs="Times New Roman"/>
        <w:sz w:val="24"/>
        <w:lang w:val="bg-BG"/>
      </w:rPr>
    </w:pPr>
    <w:r w:rsidRPr="0058175F">
      <w:rPr>
        <w:rFonts w:ascii="Times New Roman" w:hAnsi="Times New Roman" w:cs="Times New Roman"/>
        <w:sz w:val="24"/>
        <w:lang w:val="bg-BG"/>
      </w:rPr>
      <w:t>Образец № 4</w:t>
    </w:r>
  </w:p>
  <w:p w:rsidR="0058175F" w:rsidRPr="008854A5" w:rsidRDefault="0058175F" w:rsidP="0058175F">
    <w:pPr>
      <w:suppressAutoHyphens w:val="0"/>
      <w:jc w:val="right"/>
      <w:rPr>
        <w:rFonts w:ascii="Times New Roman" w:hAnsi="Times New Roman" w:cs="Times New Roman"/>
        <w:b/>
        <w:sz w:val="24"/>
        <w:lang w:val="bg-BG" w:eastAsia="bg-BG"/>
      </w:rPr>
    </w:pPr>
    <w:r w:rsidRPr="008854A5">
      <w:rPr>
        <w:rFonts w:ascii="Times New Roman" w:hAnsi="Times New Roman" w:cs="Times New Roman"/>
        <w:b/>
        <w:sz w:val="24"/>
        <w:lang w:val="bg-BG" w:eastAsia="bg-BG"/>
      </w:rPr>
      <w:t>Представя се при сключване на договора!</w:t>
    </w:r>
  </w:p>
  <w:p w:rsidR="0058175F" w:rsidRDefault="0058175F" w:rsidP="0058175F">
    <w:pPr>
      <w:suppressAutoHyphens w:val="0"/>
      <w:jc w:val="right"/>
      <w:rPr>
        <w:rFonts w:ascii="Times New Roman" w:hAnsi="Times New Roman" w:cs="Times New Roman"/>
        <w:b/>
        <w:sz w:val="24"/>
        <w:lang w:val="bg-BG" w:eastAsia="bg-BG"/>
      </w:rPr>
    </w:pPr>
    <w:r w:rsidRPr="008854A5">
      <w:rPr>
        <w:rFonts w:ascii="Times New Roman" w:hAnsi="Times New Roman" w:cs="Times New Roman"/>
        <w:b/>
        <w:sz w:val="24"/>
        <w:lang w:val="bg-BG" w:eastAsia="bg-BG"/>
      </w:rPr>
      <w:t>НЕ СЕ попълва и НЕ СЕ прилага към офертата!</w:t>
    </w:r>
  </w:p>
  <w:p w:rsidR="0058175F" w:rsidRPr="0058175F" w:rsidRDefault="0058175F" w:rsidP="0058175F">
    <w:pPr>
      <w:pStyle w:val="a3"/>
      <w:jc w:val="right"/>
      <w:rPr>
        <w:rFonts w:ascii="Times New Roman" w:hAnsi="Times New Roman" w:cs="Times New Roman"/>
        <w:sz w:val="24"/>
        <w:lang w:val="bg-B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17"/>
    <w:rsid w:val="00146ED6"/>
    <w:rsid w:val="00495A87"/>
    <w:rsid w:val="0058175F"/>
    <w:rsid w:val="005F148A"/>
    <w:rsid w:val="00663427"/>
    <w:rsid w:val="006E4C8E"/>
    <w:rsid w:val="00712E8A"/>
    <w:rsid w:val="00732917"/>
    <w:rsid w:val="008854A5"/>
    <w:rsid w:val="00B44050"/>
    <w:rsid w:val="00D763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A5"/>
    <w:pPr>
      <w:suppressAutoHyphens/>
      <w:spacing w:after="0" w:line="240" w:lineRule="auto"/>
    </w:pPr>
    <w:rPr>
      <w:rFonts w:ascii="Tahoma" w:eastAsia="Times New Roman" w:hAnsi="Tahoma" w:cs="Tahoma"/>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75F"/>
    <w:pPr>
      <w:tabs>
        <w:tab w:val="center" w:pos="4536"/>
        <w:tab w:val="right" w:pos="9072"/>
      </w:tabs>
    </w:pPr>
  </w:style>
  <w:style w:type="character" w:customStyle="1" w:styleId="a4">
    <w:name w:val="Горен колонтитул Знак"/>
    <w:basedOn w:val="a0"/>
    <w:link w:val="a3"/>
    <w:uiPriority w:val="99"/>
    <w:rsid w:val="0058175F"/>
    <w:rPr>
      <w:rFonts w:ascii="Tahoma" w:eastAsia="Times New Roman" w:hAnsi="Tahoma" w:cs="Tahoma"/>
      <w:sz w:val="28"/>
      <w:szCs w:val="24"/>
      <w:lang w:val="en-US" w:eastAsia="ar-SA"/>
    </w:rPr>
  </w:style>
  <w:style w:type="paragraph" w:styleId="a5">
    <w:name w:val="footer"/>
    <w:basedOn w:val="a"/>
    <w:link w:val="a6"/>
    <w:uiPriority w:val="99"/>
    <w:unhideWhenUsed/>
    <w:rsid w:val="0058175F"/>
    <w:pPr>
      <w:tabs>
        <w:tab w:val="center" w:pos="4536"/>
        <w:tab w:val="right" w:pos="9072"/>
      </w:tabs>
    </w:pPr>
  </w:style>
  <w:style w:type="character" w:customStyle="1" w:styleId="a6">
    <w:name w:val="Долен колонтитул Знак"/>
    <w:basedOn w:val="a0"/>
    <w:link w:val="a5"/>
    <w:uiPriority w:val="99"/>
    <w:rsid w:val="0058175F"/>
    <w:rPr>
      <w:rFonts w:ascii="Tahoma" w:eastAsia="Times New Roman" w:hAnsi="Tahoma" w:cs="Tahoma"/>
      <w:sz w:val="28"/>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A5"/>
    <w:pPr>
      <w:suppressAutoHyphens/>
      <w:spacing w:after="0" w:line="240" w:lineRule="auto"/>
    </w:pPr>
    <w:rPr>
      <w:rFonts w:ascii="Tahoma" w:eastAsia="Times New Roman" w:hAnsi="Tahoma" w:cs="Tahoma"/>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75F"/>
    <w:pPr>
      <w:tabs>
        <w:tab w:val="center" w:pos="4536"/>
        <w:tab w:val="right" w:pos="9072"/>
      </w:tabs>
    </w:pPr>
  </w:style>
  <w:style w:type="character" w:customStyle="1" w:styleId="a4">
    <w:name w:val="Горен колонтитул Знак"/>
    <w:basedOn w:val="a0"/>
    <w:link w:val="a3"/>
    <w:uiPriority w:val="99"/>
    <w:rsid w:val="0058175F"/>
    <w:rPr>
      <w:rFonts w:ascii="Tahoma" w:eastAsia="Times New Roman" w:hAnsi="Tahoma" w:cs="Tahoma"/>
      <w:sz w:val="28"/>
      <w:szCs w:val="24"/>
      <w:lang w:val="en-US" w:eastAsia="ar-SA"/>
    </w:rPr>
  </w:style>
  <w:style w:type="paragraph" w:styleId="a5">
    <w:name w:val="footer"/>
    <w:basedOn w:val="a"/>
    <w:link w:val="a6"/>
    <w:uiPriority w:val="99"/>
    <w:unhideWhenUsed/>
    <w:rsid w:val="0058175F"/>
    <w:pPr>
      <w:tabs>
        <w:tab w:val="center" w:pos="4536"/>
        <w:tab w:val="right" w:pos="9072"/>
      </w:tabs>
    </w:pPr>
  </w:style>
  <w:style w:type="character" w:customStyle="1" w:styleId="a6">
    <w:name w:val="Долен колонтитул Знак"/>
    <w:basedOn w:val="a0"/>
    <w:link w:val="a5"/>
    <w:uiPriority w:val="99"/>
    <w:rsid w:val="0058175F"/>
    <w:rPr>
      <w:rFonts w:ascii="Tahoma" w:eastAsia="Times New Roman" w:hAnsi="Tahoma" w:cs="Tahoma"/>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2508</Words>
  <Characters>14302</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Съдебен администратор</dc:creator>
  <cp:lastModifiedBy>Kamen</cp:lastModifiedBy>
  <cp:revision>2</cp:revision>
  <dcterms:created xsi:type="dcterms:W3CDTF">2020-09-02T06:44:00Z</dcterms:created>
  <dcterms:modified xsi:type="dcterms:W3CDTF">2020-09-02T06:44:00Z</dcterms:modified>
</cp:coreProperties>
</file>